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CE0" w:rsidRPr="00377CE0" w:rsidRDefault="00377CE0" w:rsidP="00377CE0">
      <w:pPr>
        <w:ind w:left="284"/>
        <w:jc w:val="center"/>
        <w:rPr>
          <w:rStyle w:val="IntenseReference"/>
          <w:rFonts w:ascii="Times New Roman" w:hAnsi="Times New Roman" w:cs="Times New Roman"/>
          <w:b w:val="0"/>
          <w:color w:val="1F4E79" w:themeColor="accent1" w:themeShade="80"/>
          <w:sz w:val="24"/>
          <w:szCs w:val="24"/>
        </w:rPr>
      </w:pPr>
      <w:r w:rsidRPr="00D918A3">
        <w:rPr>
          <w:rStyle w:val="IntenseReference"/>
          <w:rFonts w:ascii="Times New Roman" w:hAnsi="Times New Roman" w:cs="Times New Roman"/>
          <w:noProof/>
          <w:color w:val="1F4E79" w:themeColor="accent1" w:themeShade="80"/>
          <w:sz w:val="24"/>
          <w:szCs w:val="24"/>
          <w:u w:val="none"/>
          <w:lang w:eastAsia="en-IN"/>
        </w:rPr>
        <w:drawing>
          <wp:inline distT="0" distB="0" distL="0" distR="0" wp14:anchorId="283C84F0" wp14:editId="34C4B405">
            <wp:extent cx="1105231" cy="839689"/>
            <wp:effectExtent l="0" t="0" r="0" b="0"/>
            <wp:docPr id="1" name="Picture 1" descr="Bhilai Mahila Mahavidyal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hilai Mahila Mahavidyalaya"/>
                    <pic:cNvPicPr>
                      <a:picLocks noChangeAspect="1" noChangeArrowheads="1"/>
                    </pic:cNvPicPr>
                  </pic:nvPicPr>
                  <pic:blipFill>
                    <a:blip r:embed="rId5" cstate="print"/>
                    <a:srcRect t="9735" b="13891"/>
                    <a:stretch>
                      <a:fillRect/>
                    </a:stretch>
                  </pic:blipFill>
                  <pic:spPr bwMode="auto">
                    <a:xfrm>
                      <a:off x="0" y="0"/>
                      <a:ext cx="1112781" cy="845425"/>
                    </a:xfrm>
                    <a:prstGeom prst="rect">
                      <a:avLst/>
                    </a:prstGeom>
                    <a:noFill/>
                    <a:ln w="9525">
                      <a:noFill/>
                      <a:miter lim="800000"/>
                      <a:headEnd/>
                      <a:tailEnd/>
                    </a:ln>
                  </pic:spPr>
                </pic:pic>
              </a:graphicData>
            </a:graphic>
          </wp:inline>
        </w:drawing>
      </w:r>
      <w:r w:rsidRPr="00377CE0">
        <w:rPr>
          <w:rStyle w:val="IntenseReference"/>
          <w:rFonts w:ascii="Copperplate Gothic Bold" w:hAnsi="Copperplate Gothic Bold" w:cs="Times New Roman"/>
          <w:color w:val="1F4E79" w:themeColor="accent1" w:themeShade="80"/>
          <w:sz w:val="24"/>
          <w:szCs w:val="24"/>
        </w:rPr>
        <w:t>BHILAI MAHILA MAHAVIDYALAYA</w:t>
      </w:r>
    </w:p>
    <w:p w:rsidR="00377CE0" w:rsidRPr="00377CE0" w:rsidRDefault="00377CE0" w:rsidP="00377CE0">
      <w:pPr>
        <w:spacing w:after="0" w:line="240" w:lineRule="auto"/>
        <w:ind w:left="284"/>
        <w:jc w:val="center"/>
        <w:rPr>
          <w:rStyle w:val="IntenseReference"/>
          <w:rFonts w:ascii="Times New Roman" w:hAnsi="Times New Roman" w:cs="Times New Roman"/>
          <w:b w:val="0"/>
          <w:color w:val="1F4E79" w:themeColor="accent1" w:themeShade="80"/>
          <w:sz w:val="18"/>
          <w:szCs w:val="18"/>
        </w:rPr>
      </w:pPr>
      <w:r w:rsidRPr="00377CE0">
        <w:rPr>
          <w:rStyle w:val="IntenseReference"/>
          <w:rFonts w:ascii="Times New Roman" w:hAnsi="Times New Roman" w:cs="Times New Roman"/>
          <w:color w:val="1F4E79" w:themeColor="accent1" w:themeShade="80"/>
          <w:sz w:val="20"/>
          <w:szCs w:val="20"/>
        </w:rPr>
        <w:t xml:space="preserve"> </w:t>
      </w:r>
      <w:r w:rsidRPr="00377CE0">
        <w:rPr>
          <w:rStyle w:val="IntenseReference"/>
          <w:rFonts w:ascii="Times New Roman" w:hAnsi="Times New Roman" w:cs="Times New Roman"/>
          <w:color w:val="1F4E79" w:themeColor="accent1" w:themeShade="80"/>
          <w:sz w:val="18"/>
          <w:szCs w:val="18"/>
        </w:rPr>
        <w:t>Hospital SECTOR, BHILAI NAGAR (C.G.) 490 009</w:t>
      </w:r>
    </w:p>
    <w:p w:rsidR="00377CE0" w:rsidRPr="00377CE0" w:rsidRDefault="00377CE0" w:rsidP="00377CE0">
      <w:pPr>
        <w:spacing w:after="0" w:line="240" w:lineRule="auto"/>
        <w:ind w:left="284"/>
        <w:jc w:val="center"/>
        <w:rPr>
          <w:rStyle w:val="IntenseReference"/>
          <w:rFonts w:ascii="Times New Roman" w:hAnsi="Times New Roman" w:cs="Times New Roman"/>
          <w:b w:val="0"/>
          <w:color w:val="1F4E79" w:themeColor="accent1" w:themeShade="80"/>
          <w:sz w:val="18"/>
          <w:szCs w:val="18"/>
        </w:rPr>
      </w:pPr>
      <w:r w:rsidRPr="00377CE0">
        <w:rPr>
          <w:rStyle w:val="IntenseReference"/>
          <w:rFonts w:ascii="Times New Roman" w:hAnsi="Times New Roman" w:cs="Times New Roman"/>
          <w:color w:val="1F4E79" w:themeColor="accent1" w:themeShade="80"/>
          <w:sz w:val="18"/>
          <w:szCs w:val="18"/>
        </w:rPr>
        <w:t>(Managed by Bhilai Education Trust)</w:t>
      </w:r>
    </w:p>
    <w:p w:rsidR="00377CE0" w:rsidRPr="00377CE0" w:rsidRDefault="00377CE0" w:rsidP="00377CE0">
      <w:pPr>
        <w:spacing w:after="0" w:line="240" w:lineRule="auto"/>
        <w:ind w:left="284"/>
        <w:jc w:val="center"/>
        <w:rPr>
          <w:rStyle w:val="IntenseReference"/>
          <w:rFonts w:ascii="Times New Roman" w:hAnsi="Times New Roman" w:cs="Times New Roman"/>
          <w:b w:val="0"/>
          <w:color w:val="1F4E79" w:themeColor="accent1" w:themeShade="80"/>
          <w:sz w:val="18"/>
          <w:szCs w:val="18"/>
        </w:rPr>
      </w:pPr>
      <w:r w:rsidRPr="00377CE0">
        <w:rPr>
          <w:rStyle w:val="IntenseReference"/>
          <w:rFonts w:ascii="Times New Roman" w:hAnsi="Times New Roman" w:cs="Times New Roman"/>
          <w:color w:val="1F4E79" w:themeColor="accent1" w:themeShade="80"/>
          <w:sz w:val="18"/>
          <w:szCs w:val="18"/>
        </w:rPr>
        <w:t xml:space="preserve"> (Affiliated to Hemchand Yadav Vishwavidyalaya, Durg) </w:t>
      </w:r>
    </w:p>
    <w:p w:rsidR="00377CE0" w:rsidRPr="00377CE0" w:rsidRDefault="00377CE0" w:rsidP="00377CE0">
      <w:pPr>
        <w:spacing w:after="0" w:line="240" w:lineRule="auto"/>
        <w:ind w:left="284"/>
        <w:jc w:val="center"/>
        <w:rPr>
          <w:rStyle w:val="IntenseReference"/>
          <w:rFonts w:ascii="Times New Roman" w:hAnsi="Times New Roman" w:cs="Times New Roman"/>
          <w:b w:val="0"/>
          <w:color w:val="1F4E79" w:themeColor="accent1" w:themeShade="80"/>
          <w:sz w:val="18"/>
          <w:szCs w:val="18"/>
        </w:rPr>
      </w:pPr>
      <w:r w:rsidRPr="00377CE0">
        <w:rPr>
          <w:rStyle w:val="IntenseReference"/>
          <w:rFonts w:ascii="Times New Roman" w:hAnsi="Times New Roman" w:cs="Times New Roman"/>
          <w:color w:val="1F4E79" w:themeColor="accent1" w:themeShade="80"/>
          <w:sz w:val="18"/>
          <w:szCs w:val="18"/>
        </w:rPr>
        <w:t>Recognized Under Section 2() and 12(B) of the UGC Act 1956 NAAC Accredited with B Grade</w:t>
      </w:r>
    </w:p>
    <w:p w:rsidR="00377CE0" w:rsidRPr="00377CE0" w:rsidRDefault="00377CE0" w:rsidP="00377CE0">
      <w:pPr>
        <w:spacing w:after="0" w:line="240" w:lineRule="auto"/>
        <w:ind w:left="284"/>
        <w:jc w:val="right"/>
        <w:rPr>
          <w:rStyle w:val="IntenseReference"/>
          <w:rFonts w:ascii="Times New Roman" w:hAnsi="Times New Roman" w:cs="Times New Roman"/>
          <w:b w:val="0"/>
          <w:color w:val="1F4E79" w:themeColor="accent1" w:themeShade="80"/>
          <w:sz w:val="18"/>
          <w:szCs w:val="18"/>
        </w:rPr>
      </w:pPr>
      <w:proofErr w:type="spellStart"/>
      <w:r w:rsidRPr="00377CE0">
        <w:rPr>
          <w:rStyle w:val="IntenseReference"/>
          <w:rFonts w:ascii="Times New Roman" w:hAnsi="Times New Roman" w:cs="Times New Roman"/>
          <w:color w:val="1F4E79" w:themeColor="accent1" w:themeShade="80"/>
          <w:sz w:val="18"/>
          <w:szCs w:val="18"/>
        </w:rPr>
        <w:t>ph</w:t>
      </w:r>
      <w:proofErr w:type="spellEnd"/>
      <w:r w:rsidRPr="00377CE0">
        <w:rPr>
          <w:rStyle w:val="IntenseReference"/>
          <w:rFonts w:ascii="Times New Roman" w:hAnsi="Times New Roman" w:cs="Times New Roman"/>
          <w:color w:val="1F4E79" w:themeColor="accent1" w:themeShade="80"/>
          <w:sz w:val="18"/>
          <w:szCs w:val="18"/>
        </w:rPr>
        <w:t xml:space="preserve"> :0788-2242699 0788-2242078 </w:t>
      </w:r>
    </w:p>
    <w:p w:rsidR="00377CE0" w:rsidRPr="00377CE0" w:rsidRDefault="00377CE0" w:rsidP="00377CE0">
      <w:pPr>
        <w:spacing w:after="0" w:line="240" w:lineRule="auto"/>
        <w:ind w:left="284"/>
        <w:jc w:val="right"/>
        <w:rPr>
          <w:rStyle w:val="IntenseReference"/>
          <w:rFonts w:ascii="Times New Roman" w:hAnsi="Times New Roman" w:cs="Times New Roman"/>
          <w:b w:val="0"/>
          <w:color w:val="1F4E79" w:themeColor="accent1" w:themeShade="80"/>
          <w:sz w:val="18"/>
          <w:szCs w:val="18"/>
        </w:rPr>
      </w:pPr>
      <w:r w:rsidRPr="00377CE0">
        <w:rPr>
          <w:rStyle w:val="IntenseReference"/>
          <w:rFonts w:ascii="Times New Roman" w:hAnsi="Times New Roman" w:cs="Times New Roman"/>
          <w:color w:val="1F4E79" w:themeColor="accent1" w:themeShade="80"/>
          <w:sz w:val="18"/>
          <w:szCs w:val="18"/>
        </w:rPr>
        <w:t xml:space="preserve">website: </w:t>
      </w:r>
      <w:r w:rsidR="00D918A3" w:rsidRPr="00377CE0">
        <w:rPr>
          <w:rStyle w:val="IntenseReference"/>
          <w:rFonts w:ascii="Times New Roman" w:hAnsi="Times New Roman" w:cs="Times New Roman"/>
          <w:color w:val="1F4E79" w:themeColor="accent1" w:themeShade="80"/>
          <w:sz w:val="18"/>
          <w:szCs w:val="18"/>
        </w:rPr>
        <w:t xml:space="preserve">www.bmmbhilai.com </w:t>
      </w:r>
    </w:p>
    <w:p w:rsidR="00377CE0" w:rsidRDefault="00997585" w:rsidP="00377CE0">
      <w:pPr>
        <w:spacing w:after="0" w:line="240" w:lineRule="auto"/>
        <w:ind w:left="284"/>
        <w:jc w:val="right"/>
        <w:rPr>
          <w:rStyle w:val="IntenseReference"/>
          <w:rFonts w:ascii="Times New Roman" w:hAnsi="Times New Roman" w:cs="Times New Roman"/>
          <w:color w:val="1F4E79" w:themeColor="accent1" w:themeShade="80"/>
          <w:sz w:val="18"/>
          <w:szCs w:val="18"/>
        </w:rPr>
      </w:pPr>
      <w:r>
        <w:rPr>
          <w:rFonts w:ascii="Times New Roman" w:hAnsi="Times New Roman" w:cs="Times New Roman"/>
          <w:bCs/>
          <w:smallCaps/>
          <w:noProof/>
          <w:color w:val="5B9BD5" w:themeColor="accent1"/>
          <w:spacing w:val="5"/>
          <w:sz w:val="18"/>
          <w:szCs w:val="18"/>
          <w:u w:val="single"/>
          <w:lang w:eastAsia="en-IN"/>
        </w:rPr>
        <mc:AlternateContent>
          <mc:Choice Requires="wps">
            <w:drawing>
              <wp:anchor distT="0" distB="0" distL="114300" distR="114300" simplePos="0" relativeHeight="251659264" behindDoc="0" locked="0" layoutInCell="1" allowOverlap="1" wp14:anchorId="2A678C0B" wp14:editId="61744CEC">
                <wp:simplePos x="0" y="0"/>
                <wp:positionH relativeFrom="column">
                  <wp:posOffset>-1610139</wp:posOffset>
                </wp:positionH>
                <wp:positionV relativeFrom="paragraph">
                  <wp:posOffset>188457</wp:posOffset>
                </wp:positionV>
                <wp:extent cx="9938385" cy="45719"/>
                <wp:effectExtent l="0" t="0" r="0" b="12065"/>
                <wp:wrapNone/>
                <wp:docPr id="2" name="Minus 2"/>
                <wp:cNvGraphicFramePr/>
                <a:graphic xmlns:a="http://schemas.openxmlformats.org/drawingml/2006/main">
                  <a:graphicData uri="http://schemas.microsoft.com/office/word/2010/wordprocessingShape">
                    <wps:wsp>
                      <wps:cNvSpPr/>
                      <wps:spPr>
                        <a:xfrm>
                          <a:off x="0" y="0"/>
                          <a:ext cx="9938385" cy="45719"/>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3E0B7" id="Minus 2" o:spid="_x0000_s1026" style="position:absolute;margin-left:-126.8pt;margin-top:14.85pt;width:782.5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3838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" path="m1317333,17483r7303719,l8621052,28236r-7303719,l1317333,17483xe" fillcolor="black [3200]" strokecolor="black [1600]" strokeweight="1pt">
                <v:stroke joinstyle="miter"/>
                <v:path arrowok="t" o:connecttype="custom" o:connectlocs="1317333,17483;8621052,17483;8621052,28236;1317333,28236;1317333,17483" o:connectangles="0,0,0,0,0"/>
              </v:shape>
            </w:pict>
          </mc:Fallback>
        </mc:AlternateContent>
      </w:r>
      <w:r w:rsidR="00E3734B" w:rsidRPr="00377CE0">
        <w:rPr>
          <w:rStyle w:val="IntenseReference"/>
          <w:rFonts w:ascii="Times New Roman" w:hAnsi="Times New Roman" w:cs="Times New Roman"/>
          <w:color w:val="1F4E79" w:themeColor="accent1" w:themeShade="80"/>
          <w:sz w:val="18"/>
          <w:szCs w:val="18"/>
        </w:rPr>
        <w:t>EMAIL:</w:t>
      </w:r>
      <w:r w:rsidR="00377CE0" w:rsidRPr="00377CE0">
        <w:rPr>
          <w:rStyle w:val="IntenseReference"/>
          <w:rFonts w:ascii="Times New Roman" w:hAnsi="Times New Roman" w:cs="Times New Roman"/>
          <w:color w:val="1F4E79" w:themeColor="accent1" w:themeShade="80"/>
          <w:sz w:val="18"/>
          <w:szCs w:val="18"/>
        </w:rPr>
        <w:t>bmahila@rediffmail.com</w:t>
      </w:r>
    </w:p>
    <w:p w:rsidR="00997585" w:rsidRPr="00377CE0" w:rsidRDefault="00997585" w:rsidP="00377CE0">
      <w:pPr>
        <w:spacing w:after="0" w:line="240" w:lineRule="auto"/>
        <w:ind w:left="284"/>
        <w:jc w:val="right"/>
        <w:rPr>
          <w:rStyle w:val="IntenseReference"/>
          <w:rFonts w:ascii="Times New Roman" w:hAnsi="Times New Roman" w:cs="Times New Roman"/>
          <w:b w:val="0"/>
          <w:color w:val="1F4E79" w:themeColor="accent1" w:themeShade="80"/>
          <w:sz w:val="18"/>
          <w:szCs w:val="18"/>
        </w:rPr>
      </w:pPr>
    </w:p>
    <w:p w:rsidR="00FE037C" w:rsidRDefault="00FE037C" w:rsidP="00FE037C">
      <w:pPr>
        <w:rPr>
          <w:rFonts w:ascii="Times New Roman" w:hAnsi="Times New Roman" w:cs="Times New Roman"/>
          <w:sz w:val="24"/>
          <w:szCs w:val="24"/>
          <w:lang w:val="en-US"/>
        </w:rPr>
      </w:pPr>
      <w:r>
        <w:rPr>
          <w:rFonts w:ascii="Times New Roman" w:hAnsi="Times New Roman" w:cs="Times New Roman"/>
          <w:sz w:val="24"/>
          <w:szCs w:val="24"/>
          <w:lang w:val="en-US"/>
        </w:rPr>
        <w:t>……………..                                                                                                                       Date:      /   /2022</w:t>
      </w:r>
    </w:p>
    <w:p w:rsidR="00FE037C" w:rsidRDefault="00FE037C" w:rsidP="009109F8">
      <w:pPr>
        <w:jc w:val="center"/>
        <w:rPr>
          <w:rFonts w:ascii="Times New Roman" w:hAnsi="Times New Roman" w:cs="Times New Roman"/>
          <w:sz w:val="24"/>
          <w:szCs w:val="24"/>
          <w:lang w:val="en-US"/>
        </w:rPr>
      </w:pPr>
    </w:p>
    <w:p w:rsidR="00B9243F" w:rsidRPr="006406A9" w:rsidRDefault="00D42941" w:rsidP="009109F8">
      <w:pPr>
        <w:jc w:val="center"/>
        <w:rPr>
          <w:rFonts w:ascii="Times New Roman" w:hAnsi="Times New Roman" w:cs="Times New Roman"/>
          <w:sz w:val="24"/>
          <w:szCs w:val="24"/>
          <w:lang w:val="en-US"/>
        </w:rPr>
      </w:pPr>
      <w:r w:rsidRPr="006406A9">
        <w:rPr>
          <w:rFonts w:ascii="Times New Roman" w:hAnsi="Times New Roman" w:cs="Times New Roman"/>
          <w:sz w:val="24"/>
          <w:szCs w:val="24"/>
          <w:lang w:val="en-US"/>
        </w:rPr>
        <w:t>FEEDBACK ANALYSIS</w:t>
      </w:r>
    </w:p>
    <w:p w:rsidR="00D42941" w:rsidRPr="006406A9" w:rsidRDefault="00D42941" w:rsidP="00D42941">
      <w:pPr>
        <w:rPr>
          <w:rFonts w:ascii="Times New Roman" w:hAnsi="Times New Roman" w:cs="Times New Roman"/>
          <w:sz w:val="24"/>
          <w:szCs w:val="24"/>
          <w:lang w:val="en-US"/>
        </w:rPr>
      </w:pPr>
      <w:r w:rsidRPr="006406A9">
        <w:rPr>
          <w:rFonts w:ascii="Times New Roman" w:hAnsi="Times New Roman" w:cs="Times New Roman"/>
          <w:sz w:val="24"/>
          <w:szCs w:val="24"/>
          <w:lang w:val="en-US"/>
        </w:rPr>
        <w:t>After the analysis of the feedback forms received</w:t>
      </w:r>
      <w:r w:rsidR="00F9423A" w:rsidRPr="006406A9">
        <w:rPr>
          <w:rFonts w:ascii="Times New Roman" w:hAnsi="Times New Roman" w:cs="Times New Roman"/>
          <w:sz w:val="24"/>
          <w:szCs w:val="24"/>
          <w:lang w:val="en-US"/>
        </w:rPr>
        <w:t xml:space="preserve"> from the employees</w:t>
      </w:r>
      <w:r w:rsidRPr="006406A9">
        <w:rPr>
          <w:rFonts w:ascii="Times New Roman" w:hAnsi="Times New Roman" w:cs="Times New Roman"/>
          <w:sz w:val="24"/>
          <w:szCs w:val="24"/>
          <w:lang w:val="en-US"/>
        </w:rPr>
        <w:t xml:space="preserve"> it was found that the employees commented on </w:t>
      </w:r>
      <w:r w:rsidR="00210C39" w:rsidRPr="006406A9">
        <w:rPr>
          <w:rFonts w:ascii="Times New Roman" w:hAnsi="Times New Roman" w:cs="Times New Roman"/>
          <w:sz w:val="24"/>
          <w:szCs w:val="24"/>
          <w:lang w:val="en-US"/>
        </w:rPr>
        <w:t>going more stress and importance</w:t>
      </w:r>
      <w:r w:rsidRPr="006406A9">
        <w:rPr>
          <w:rFonts w:ascii="Times New Roman" w:hAnsi="Times New Roman" w:cs="Times New Roman"/>
          <w:sz w:val="24"/>
          <w:szCs w:val="24"/>
          <w:lang w:val="en-US"/>
        </w:rPr>
        <w:t xml:space="preserve"> to planning skills and creativity.</w:t>
      </w:r>
    </w:p>
    <w:p w:rsidR="00D42941" w:rsidRPr="006406A9" w:rsidRDefault="00D42941" w:rsidP="00D42941">
      <w:pPr>
        <w:rPr>
          <w:rFonts w:ascii="Times New Roman" w:hAnsi="Times New Roman" w:cs="Times New Roman"/>
          <w:sz w:val="24"/>
          <w:szCs w:val="24"/>
          <w:lang w:val="en-US"/>
        </w:rPr>
      </w:pPr>
      <w:r w:rsidRPr="006406A9">
        <w:rPr>
          <w:rFonts w:ascii="Times New Roman" w:hAnsi="Times New Roman" w:cs="Times New Roman"/>
          <w:sz w:val="24"/>
          <w:szCs w:val="24"/>
          <w:lang w:val="en-US"/>
        </w:rPr>
        <w:t xml:space="preserve">The alumni suggested to give more importance to the upliftment of the college canteen hostel and better facilities and cleanliness of the wash rooms. </w:t>
      </w:r>
    </w:p>
    <w:p w:rsidR="00D42941" w:rsidRPr="006406A9" w:rsidRDefault="00D42941" w:rsidP="00D42941">
      <w:pPr>
        <w:rPr>
          <w:rFonts w:ascii="Times New Roman" w:hAnsi="Times New Roman" w:cs="Times New Roman"/>
          <w:sz w:val="24"/>
          <w:szCs w:val="24"/>
          <w:lang w:val="en-US"/>
        </w:rPr>
      </w:pPr>
      <w:r w:rsidRPr="006406A9">
        <w:rPr>
          <w:rFonts w:ascii="Times New Roman" w:hAnsi="Times New Roman" w:cs="Times New Roman"/>
          <w:sz w:val="24"/>
          <w:szCs w:val="24"/>
          <w:lang w:val="en-US"/>
        </w:rPr>
        <w:t>As per the feedback received from the students they were not much satisfied with the transparency in admission process to which they were informed the ERP mode that has been introduced gives full information about the same.</w:t>
      </w:r>
    </w:p>
    <w:p w:rsidR="00D42941" w:rsidRPr="006406A9" w:rsidRDefault="00D42941" w:rsidP="00D42941">
      <w:pPr>
        <w:rPr>
          <w:rFonts w:ascii="Times New Roman" w:hAnsi="Times New Roman" w:cs="Times New Roman"/>
          <w:sz w:val="24"/>
          <w:szCs w:val="24"/>
          <w:lang w:val="en-US"/>
        </w:rPr>
      </w:pPr>
      <w:r w:rsidRPr="006406A9">
        <w:rPr>
          <w:rFonts w:ascii="Times New Roman" w:hAnsi="Times New Roman" w:cs="Times New Roman"/>
          <w:sz w:val="24"/>
          <w:szCs w:val="24"/>
          <w:lang w:val="en-US"/>
        </w:rPr>
        <w:t>E-library facility has also been included and question papers are loaded</w:t>
      </w:r>
      <w:r w:rsidR="00F9423A" w:rsidRPr="006406A9">
        <w:rPr>
          <w:rFonts w:ascii="Times New Roman" w:hAnsi="Times New Roman" w:cs="Times New Roman"/>
          <w:sz w:val="24"/>
          <w:szCs w:val="24"/>
          <w:lang w:val="en-US"/>
        </w:rPr>
        <w:t xml:space="preserve"> on the college website.</w:t>
      </w:r>
    </w:p>
    <w:p w:rsidR="00F9423A" w:rsidRPr="006406A9" w:rsidRDefault="00F9423A" w:rsidP="00D42941">
      <w:pPr>
        <w:rPr>
          <w:rFonts w:ascii="Times New Roman" w:hAnsi="Times New Roman" w:cs="Times New Roman"/>
          <w:sz w:val="24"/>
          <w:szCs w:val="24"/>
          <w:lang w:val="en-US"/>
        </w:rPr>
      </w:pPr>
      <w:r w:rsidRPr="006406A9">
        <w:rPr>
          <w:rFonts w:ascii="Times New Roman" w:hAnsi="Times New Roman" w:cs="Times New Roman"/>
          <w:sz w:val="24"/>
          <w:szCs w:val="24"/>
          <w:lang w:val="en-US"/>
        </w:rPr>
        <w:t>Canteen has been shifted to a better venue with more facilities to attract the students to utilize the college canteen in place of moving out of the campus to eat. For first aid facility students can approach the NSS in-charge.</w:t>
      </w:r>
    </w:p>
    <w:p w:rsidR="00F9423A" w:rsidRDefault="00F9423A" w:rsidP="00D42941">
      <w:pPr>
        <w:rPr>
          <w:rFonts w:ascii="Times New Roman" w:hAnsi="Times New Roman" w:cs="Times New Roman"/>
          <w:sz w:val="24"/>
          <w:szCs w:val="24"/>
          <w:lang w:val="en-US"/>
        </w:rPr>
      </w:pPr>
      <w:r w:rsidRPr="006406A9">
        <w:rPr>
          <w:rFonts w:ascii="Times New Roman" w:hAnsi="Times New Roman" w:cs="Times New Roman"/>
          <w:sz w:val="24"/>
          <w:szCs w:val="24"/>
          <w:lang w:val="en-US"/>
        </w:rPr>
        <w:t>Labs are equipped with the best possible facilities and equipment but due to the consistent absence of the student they are not aware of the same. Students are not much aware of the inp</w:t>
      </w:r>
      <w:r w:rsidR="00AB03AD">
        <w:rPr>
          <w:rFonts w:ascii="Times New Roman" w:hAnsi="Times New Roman" w:cs="Times New Roman"/>
          <w:sz w:val="24"/>
          <w:szCs w:val="24"/>
          <w:lang w:val="en-US"/>
        </w:rPr>
        <w:t>ut of the college regarding Grievance Cell, Anti-Ragging Cell and Placement Cell</w:t>
      </w:r>
      <w:r w:rsidRPr="006406A9">
        <w:rPr>
          <w:rFonts w:ascii="Times New Roman" w:hAnsi="Times New Roman" w:cs="Times New Roman"/>
          <w:sz w:val="24"/>
          <w:szCs w:val="24"/>
          <w:lang w:val="en-US"/>
        </w:rPr>
        <w:t xml:space="preserve">. So they can be acquainted about the same with pictures posted connected to these activities. </w:t>
      </w:r>
    </w:p>
    <w:p w:rsidR="00AB03AD" w:rsidRDefault="00325B08" w:rsidP="00D42941">
      <w:pPr>
        <w:rPr>
          <w:rFonts w:ascii="Times New Roman" w:hAnsi="Times New Roman" w:cs="Times New Roman"/>
          <w:sz w:val="24"/>
          <w:szCs w:val="24"/>
          <w:lang w:val="en-US"/>
        </w:rPr>
      </w:pPr>
      <w:r>
        <w:rPr>
          <w:rFonts w:ascii="Times New Roman" w:hAnsi="Times New Roman" w:cs="Times New Roman"/>
          <w:sz w:val="24"/>
          <w:szCs w:val="24"/>
          <w:lang w:val="en-US"/>
        </w:rPr>
        <w:t>Fee concession is granted to students in the three under mention conditions:</w:t>
      </w:r>
    </w:p>
    <w:p w:rsidR="00325B08" w:rsidRDefault="00325B08" w:rsidP="00325B08">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State level winners in sports</w:t>
      </w:r>
    </w:p>
    <w:p w:rsidR="00325B08" w:rsidRDefault="00325B08" w:rsidP="00325B08">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Students completed B &amp; C certificate in NSS &amp; NCC</w:t>
      </w:r>
    </w:p>
    <w:p w:rsidR="00325B08" w:rsidRDefault="00192DBB" w:rsidP="00325B08">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25B08">
        <w:rPr>
          <w:rFonts w:ascii="Times New Roman" w:hAnsi="Times New Roman" w:cs="Times New Roman"/>
          <w:sz w:val="24"/>
          <w:szCs w:val="24"/>
          <w:lang w:val="en-US"/>
        </w:rPr>
        <w:t>3000/-</w:t>
      </w:r>
      <w:r>
        <w:rPr>
          <w:rFonts w:ascii="Times New Roman" w:hAnsi="Times New Roman" w:cs="Times New Roman"/>
          <w:sz w:val="24"/>
          <w:szCs w:val="24"/>
          <w:lang w:val="en-US"/>
        </w:rPr>
        <w:t xml:space="preserve"> concession in fee is given to second sister</w:t>
      </w:r>
    </w:p>
    <w:p w:rsidR="00AE60EE" w:rsidRDefault="00AE60EE" w:rsidP="00AE60EE">
      <w:pPr>
        <w:pStyle w:val="ListParagraph"/>
        <w:rPr>
          <w:rFonts w:ascii="Times New Roman" w:hAnsi="Times New Roman" w:cs="Times New Roman"/>
          <w:sz w:val="24"/>
          <w:szCs w:val="24"/>
          <w:lang w:val="en-US"/>
        </w:rPr>
      </w:pPr>
    </w:p>
    <w:p w:rsidR="00AE60EE" w:rsidRDefault="00AE60EE" w:rsidP="00AE60EE">
      <w:pPr>
        <w:pStyle w:val="ListParagraph"/>
        <w:rPr>
          <w:rFonts w:ascii="Times New Roman" w:hAnsi="Times New Roman" w:cs="Times New Roman"/>
          <w:sz w:val="24"/>
          <w:szCs w:val="24"/>
          <w:lang w:val="en-US"/>
        </w:rPr>
      </w:pPr>
    </w:p>
    <w:p w:rsidR="00AE60EE" w:rsidRPr="00325B08" w:rsidRDefault="00EA3071" w:rsidP="00AE60EE">
      <w:pPr>
        <w:pStyle w:val="ListParagraph"/>
        <w:rPr>
          <w:rFonts w:ascii="Times New Roman" w:hAnsi="Times New Roman" w:cs="Times New Roman"/>
          <w:sz w:val="24"/>
          <w:szCs w:val="24"/>
          <w:lang w:val="en-US"/>
        </w:rPr>
      </w:pPr>
      <w:r>
        <w:rPr>
          <w:noProof/>
          <w:lang w:eastAsia="en-IN"/>
        </w:rPr>
        <w:t xml:space="preserve">                                                                                              </w:t>
      </w:r>
      <w:bookmarkStart w:id="0" w:name="_GoBack"/>
      <w:bookmarkEnd w:id="0"/>
      <w:r>
        <w:rPr>
          <w:noProof/>
          <w:lang w:eastAsia="en-IN"/>
        </w:rPr>
        <w:t xml:space="preserve">                                 </w:t>
      </w:r>
      <w:r>
        <w:rPr>
          <w:noProof/>
          <w:lang w:eastAsia="en-IN"/>
        </w:rPr>
        <w:drawing>
          <wp:inline distT="0" distB="0" distL="0" distR="0" wp14:anchorId="36130A69" wp14:editId="78BD17FB">
            <wp:extent cx="1367974" cy="9906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42853" t="16562" r="19740" b="35281"/>
                    <a:stretch/>
                  </pic:blipFill>
                  <pic:spPr bwMode="auto">
                    <a:xfrm>
                      <a:off x="0" y="0"/>
                      <a:ext cx="1382041" cy="1000786"/>
                    </a:xfrm>
                    <a:prstGeom prst="rect">
                      <a:avLst/>
                    </a:prstGeom>
                    <a:ln>
                      <a:noFill/>
                    </a:ln>
                    <a:extLst>
                      <a:ext uri="{53640926-AAD7-44D8-BBD7-CCE9431645EC}">
                        <a14:shadowObscured xmlns:a14="http://schemas.microsoft.com/office/drawing/2010/main"/>
                      </a:ext>
                    </a:extLst>
                  </pic:spPr>
                </pic:pic>
              </a:graphicData>
            </a:graphic>
          </wp:inline>
        </w:drawing>
      </w:r>
    </w:p>
    <w:sectPr w:rsidR="00AE60EE" w:rsidRPr="00325B08" w:rsidSect="00377C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A4099"/>
    <w:multiLevelType w:val="hybridMultilevel"/>
    <w:tmpl w:val="D23E3B30"/>
    <w:lvl w:ilvl="0" w:tplc="FAB0D25C">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26EE3024"/>
    <w:multiLevelType w:val="hybridMultilevel"/>
    <w:tmpl w:val="B8F406E0"/>
    <w:lvl w:ilvl="0" w:tplc="25E87D2A">
      <w:start w:val="1"/>
      <w:numFmt w:val="decimal"/>
      <w:lvlText w:val="%1."/>
      <w:lvlJc w:val="left"/>
      <w:pPr>
        <w:ind w:left="644" w:hanging="360"/>
      </w:pPr>
      <w:rPr>
        <w:rFonts w:hint="default"/>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15:restartNumberingAfterBreak="0">
    <w:nsid w:val="2EFA680B"/>
    <w:multiLevelType w:val="hybridMultilevel"/>
    <w:tmpl w:val="C4A2FE82"/>
    <w:lvl w:ilvl="0" w:tplc="4E023B1A">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D6179F7"/>
    <w:multiLevelType w:val="hybridMultilevel"/>
    <w:tmpl w:val="C83C6360"/>
    <w:lvl w:ilvl="0" w:tplc="AC7EE116">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15:restartNumberingAfterBreak="0">
    <w:nsid w:val="6DB342A8"/>
    <w:multiLevelType w:val="hybridMultilevel"/>
    <w:tmpl w:val="DA0CA38E"/>
    <w:lvl w:ilvl="0" w:tplc="B38CB1B4">
      <w:start w:val="1"/>
      <w:numFmt w:val="decimal"/>
      <w:lvlText w:val="%1."/>
      <w:lvlJc w:val="left"/>
      <w:pPr>
        <w:ind w:left="678" w:hanging="360"/>
      </w:pPr>
      <w:rPr>
        <w:rFonts w:hint="default"/>
      </w:rPr>
    </w:lvl>
    <w:lvl w:ilvl="1" w:tplc="40090019" w:tentative="1">
      <w:start w:val="1"/>
      <w:numFmt w:val="lowerLetter"/>
      <w:lvlText w:val="%2."/>
      <w:lvlJc w:val="left"/>
      <w:pPr>
        <w:ind w:left="1398" w:hanging="360"/>
      </w:pPr>
    </w:lvl>
    <w:lvl w:ilvl="2" w:tplc="4009001B" w:tentative="1">
      <w:start w:val="1"/>
      <w:numFmt w:val="lowerRoman"/>
      <w:lvlText w:val="%3."/>
      <w:lvlJc w:val="right"/>
      <w:pPr>
        <w:ind w:left="2118" w:hanging="180"/>
      </w:pPr>
    </w:lvl>
    <w:lvl w:ilvl="3" w:tplc="4009000F" w:tentative="1">
      <w:start w:val="1"/>
      <w:numFmt w:val="decimal"/>
      <w:lvlText w:val="%4."/>
      <w:lvlJc w:val="left"/>
      <w:pPr>
        <w:ind w:left="2838" w:hanging="360"/>
      </w:pPr>
    </w:lvl>
    <w:lvl w:ilvl="4" w:tplc="40090019" w:tentative="1">
      <w:start w:val="1"/>
      <w:numFmt w:val="lowerLetter"/>
      <w:lvlText w:val="%5."/>
      <w:lvlJc w:val="left"/>
      <w:pPr>
        <w:ind w:left="3558" w:hanging="360"/>
      </w:pPr>
    </w:lvl>
    <w:lvl w:ilvl="5" w:tplc="4009001B" w:tentative="1">
      <w:start w:val="1"/>
      <w:numFmt w:val="lowerRoman"/>
      <w:lvlText w:val="%6."/>
      <w:lvlJc w:val="right"/>
      <w:pPr>
        <w:ind w:left="4278" w:hanging="180"/>
      </w:pPr>
    </w:lvl>
    <w:lvl w:ilvl="6" w:tplc="4009000F" w:tentative="1">
      <w:start w:val="1"/>
      <w:numFmt w:val="decimal"/>
      <w:lvlText w:val="%7."/>
      <w:lvlJc w:val="left"/>
      <w:pPr>
        <w:ind w:left="4998" w:hanging="360"/>
      </w:pPr>
    </w:lvl>
    <w:lvl w:ilvl="7" w:tplc="40090019" w:tentative="1">
      <w:start w:val="1"/>
      <w:numFmt w:val="lowerLetter"/>
      <w:lvlText w:val="%8."/>
      <w:lvlJc w:val="left"/>
      <w:pPr>
        <w:ind w:left="5718" w:hanging="360"/>
      </w:pPr>
    </w:lvl>
    <w:lvl w:ilvl="8" w:tplc="4009001B" w:tentative="1">
      <w:start w:val="1"/>
      <w:numFmt w:val="lowerRoman"/>
      <w:lvlText w:val="%9."/>
      <w:lvlJc w:val="right"/>
      <w:pPr>
        <w:ind w:left="6438"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696"/>
    <w:rsid w:val="00192DBB"/>
    <w:rsid w:val="00210C39"/>
    <w:rsid w:val="00325B08"/>
    <w:rsid w:val="00377CE0"/>
    <w:rsid w:val="006406A9"/>
    <w:rsid w:val="009109F8"/>
    <w:rsid w:val="00997585"/>
    <w:rsid w:val="00AB03AD"/>
    <w:rsid w:val="00AE60EE"/>
    <w:rsid w:val="00B9243F"/>
    <w:rsid w:val="00D36696"/>
    <w:rsid w:val="00D42941"/>
    <w:rsid w:val="00D918A3"/>
    <w:rsid w:val="00E3734B"/>
    <w:rsid w:val="00EA3071"/>
    <w:rsid w:val="00F9423A"/>
    <w:rsid w:val="00FE03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E98E"/>
  <w15:chartTrackingRefBased/>
  <w15:docId w15:val="{BF73B184-A02E-45EC-B029-8883D8F07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B08"/>
    <w:pPr>
      <w:ind w:left="720"/>
      <w:contextualSpacing/>
    </w:pPr>
  </w:style>
  <w:style w:type="character" w:styleId="IntenseReference">
    <w:name w:val="Intense Reference"/>
    <w:basedOn w:val="DefaultParagraphFont"/>
    <w:uiPriority w:val="32"/>
    <w:qFormat/>
    <w:rsid w:val="00377CE0"/>
    <w:rPr>
      <w:b/>
      <w:bCs/>
      <w:smallCaps/>
      <w:color w:val="ED7D31"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39</cp:revision>
  <dcterms:created xsi:type="dcterms:W3CDTF">2022-03-24T09:28:00Z</dcterms:created>
  <dcterms:modified xsi:type="dcterms:W3CDTF">2022-03-30T08:47:00Z</dcterms:modified>
</cp:coreProperties>
</file>